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5.0.0 -->
  <w:body>
    <w:p w:rsidR="00626998" w:rsidRPr="006814AF" w:rsidP="00626998">
      <w:pPr>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p>
    <w:p w:rsidR="001E3FA1" w:rsidRPr="006814AF"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Dear</w:t>
      </w:r>
      <w:r w:rsidRPr="006814AF">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Customers</w:t>
      </w:r>
    </w:p>
    <w:p w:rsidR="001E3FA1" w:rsidRPr="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 xml:space="preserve">legal entities, </w:t>
      </w:r>
      <w:r>
        <w:rPr>
          <w:rFonts w:ascii="Times New Roman" w:eastAsia="Times New Roman" w:hAnsi="Times New Roman" w:cs="Times New Roman"/>
          <w:b/>
          <w:i/>
          <w:sz w:val="28"/>
          <w:szCs w:val="28"/>
          <w:lang w:val="en-US"/>
        </w:rPr>
        <w:t xml:space="preserve">foreign structures without the formation of a legal entity, </w:t>
      </w:r>
      <w:r w:rsidRPr="001E3FA1">
        <w:rPr>
          <w:rFonts w:ascii="Times New Roman" w:eastAsia="Times New Roman" w:hAnsi="Times New Roman" w:cs="Times New Roman"/>
          <w:b/>
          <w:i/>
          <w:sz w:val="28"/>
          <w:szCs w:val="28"/>
          <w:lang w:val="en-US"/>
        </w:rPr>
        <w:t>autonomous entrepreneurs, as well as natural persons running private practice as established by Russian law</w:t>
      </w:r>
    </w:p>
    <w:p w:rsidR="001E3FA1" w:rsidRPr="001E3FA1" w:rsidP="001E3FA1">
      <w:pPr>
        <w:rPr>
          <w:rFonts w:ascii="Times New Roman" w:eastAsia="Times New Roman" w:hAnsi="Times New Roman" w:cs="Times New Roman"/>
          <w:sz w:val="28"/>
          <w:szCs w:val="28"/>
          <w:lang w:val="en-US"/>
        </w:rPr>
      </w:pP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 xml:space="preserve">By means of the present, Evrofinance </w:t>
      </w:r>
      <w:r w:rsidRPr="001E3FA1">
        <w:rPr>
          <w:rFonts w:ascii="Times New Roman" w:eastAsia="Times New Roman" w:hAnsi="Times New Roman" w:cs="Times New Roman"/>
          <w:sz w:val="28"/>
          <w:szCs w:val="28"/>
          <w:lang w:val="en-US"/>
        </w:rPr>
        <w:t>Mosnarbank</w:t>
      </w:r>
      <w:r w:rsidRPr="001E3FA1">
        <w:rPr>
          <w:rFonts w:ascii="Times New Roman" w:eastAsia="Times New Roman" w:hAnsi="Times New Roman" w:cs="Times New Roman"/>
          <w:sz w:val="28"/>
          <w:szCs w:val="28"/>
          <w:lang w:val="en-US"/>
        </w:rPr>
        <w:t xml:space="preserve">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In turn, the customer commitment to provide all needed information for the purposes of identification </w:t>
      </w:r>
      <w:r w:rsidRPr="001E3FA1">
        <w:rPr>
          <w:rFonts w:ascii="Times New Roman" w:eastAsia="Times New Roman" w:hAnsi="Times New Roman" w:cs="Times New Roman"/>
          <w:sz w:val="28"/>
          <w:szCs w:val="28"/>
          <w:lang w:val="en-US"/>
        </w:rPr>
        <w:t>is prescribed</w:t>
      </w:r>
      <w:r w:rsidRPr="001E3FA1">
        <w:rPr>
          <w:rFonts w:ascii="Times New Roman" w:eastAsia="Times New Roman" w:hAnsi="Times New Roman" w:cs="Times New Roman"/>
          <w:sz w:val="28"/>
          <w:szCs w:val="28"/>
          <w:lang w:val="en-US"/>
        </w:rPr>
        <w:t xml:space="preserve"> in the numeral 14 article 7 of the abovementioned Law.</w:t>
      </w: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We kindly ask you to provide the Bank with your updated identification data (shareholders</w:t>
      </w:r>
      <w:r>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 xml:space="preserve">mail address, contact phone and e-mail, among other), the information on your representative, beneficiary owner, or to confirm </w:t>
      </w:r>
      <w:r>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Pr="000469FC" w:rsidR="000469FC">
        <w:rPr>
          <w:rFonts w:ascii="Times New Roman" w:eastAsia="Times New Roman" w:hAnsi="Times New Roman" w:cs="Times New Roman"/>
          <w:sz w:val="28"/>
          <w:szCs w:val="28"/>
          <w:lang w:val="en-US"/>
        </w:rPr>
        <w:t>3</w:t>
      </w:r>
      <w:r w:rsidRPr="00B82FC9" w:rsidR="00B82FC9">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Pr="002B5579" w:rsidR="002B5579">
        <w:rPr>
          <w:rFonts w:ascii="Times New Roman" w:eastAsia="Times New Roman" w:hAnsi="Times New Roman" w:cs="Times New Roman"/>
          <w:sz w:val="28"/>
          <w:szCs w:val="28"/>
          <w:lang w:val="en-US"/>
        </w:rPr>
        <w:t>0</w:t>
      </w:r>
      <w:r w:rsidRPr="00B82FC9" w:rsidR="00B82FC9">
        <w:rPr>
          <w:rFonts w:ascii="Times New Roman" w:eastAsia="Times New Roman" w:hAnsi="Times New Roman" w:cs="Times New Roman"/>
          <w:sz w:val="28"/>
          <w:szCs w:val="28"/>
          <w:lang w:val="en-US"/>
        </w:rPr>
        <w:t>7</w:t>
      </w:r>
      <w:bookmarkStart w:id="0" w:name="_GoBack"/>
      <w:bookmarkEnd w:id="0"/>
      <w:r w:rsidRPr="001E3FA1">
        <w:rPr>
          <w:rFonts w:ascii="Times New Roman" w:eastAsia="Times New Roman" w:hAnsi="Times New Roman" w:cs="Times New Roman"/>
          <w:sz w:val="28"/>
          <w:szCs w:val="28"/>
          <w:lang w:val="en-US"/>
        </w:rPr>
        <w:t>.202</w:t>
      </w:r>
      <w:r w:rsidRPr="002B5579" w:rsidR="002B5579">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vertAlign w:val="superscript"/>
          <w:lang w:val="en-US"/>
        </w:rPr>
        <w:endnoteReference w:id="2"/>
      </w:r>
      <w:r w:rsidRPr="001E3FA1">
        <w:rPr>
          <w:rFonts w:ascii="Times New Roman" w:eastAsia="Times New Roman" w:hAnsi="Times New Roman" w:cs="Times New Roman"/>
          <w:sz w:val="28"/>
          <w:szCs w:val="28"/>
          <w:lang w:val="en-US"/>
        </w:rPr>
        <w:t>, the data provided early, as well as information received by the Bank from any</w:t>
      </w:r>
      <w:r>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r w:rsidRPr="001E3FA1">
        <w:rPr>
          <w:rFonts w:ascii="Times New Roman" w:eastAsia="Times New Roman" w:hAnsi="Times New Roman" w:cs="Times New Roman"/>
          <w:sz w:val="28"/>
          <w:szCs w:val="28"/>
          <w:lang w:val="en-US"/>
        </w:rPr>
        <w:t xml:space="preserve"> </w:t>
      </w:r>
    </w:p>
    <w:p w:rsidR="001E3FA1" w:rsidRPr="001E3FA1" w:rsidP="006814AF">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r w:rsidRPr="001E3FA1">
        <w:rPr>
          <w:rFonts w:ascii="Times New Roman" w:eastAsia="Times New Roman" w:hAnsi="Times New Roman" w:cs="Times New Roman"/>
          <w:sz w:val="28"/>
          <w:szCs w:val="28"/>
          <w:lang w:val="en-US"/>
        </w:rPr>
        <w:t>7</w:t>
      </w:r>
      <w:r w:rsidRPr="001E3FA1">
        <w:rPr>
          <w:rFonts w:ascii="Times New Roman" w:eastAsia="Times New Roman" w:hAnsi="Times New Roman" w:cs="Times New Roman"/>
          <w:sz w:val="28"/>
          <w:szCs w:val="28"/>
          <w:lang w:val="en-US"/>
        </w:rPr>
        <w:t xml:space="preserve"> (495) 792 31 72.   </w:t>
      </w:r>
    </w:p>
    <w:p w:rsidR="001E3FA1" w:rsidRPr="009F6932"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rsidR="001E3FA1" w:rsidRPr="009F6932"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rsidR="009F6932" w:rsidRPr="009F6932"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Pr="009F6932">
        <w:rPr>
          <w:rFonts w:ascii="Times New Roman" w:eastAsia="Calibri" w:hAnsi="Times New Roman" w:cs="Times New Roman"/>
          <w:sz w:val="28"/>
          <w:szCs w:val="28"/>
          <w:lang w:val="en-US"/>
        </w:rPr>
        <w:t xml:space="preserve">* </w:t>
      </w:r>
      <w:r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r w:rsidRPr="009F6932">
        <w:rPr>
          <w:rFonts w:ascii="Times New Roman" w:eastAsia="Calibri" w:hAnsi="Times New Roman" w:cs="Times New Roman"/>
          <w:sz w:val="24"/>
          <w:szCs w:val="24"/>
          <w:lang w:val="en-US"/>
        </w:rPr>
        <w:t>is normally considered</w:t>
      </w:r>
      <w:r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rsidR="00C839AC" w:rsidRPr="009F6932" w:rsidP="001E3FA1">
      <w:pPr>
        <w:rPr>
          <w:rFonts w:ascii="Times New Roman" w:hAnsi="Times New Roman" w:cs="Times New Roman"/>
          <w:sz w:val="28"/>
          <w:szCs w:val="28"/>
          <w:lang w:val="en-US"/>
        </w:rPr>
      </w:pPr>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434BD">
      <w:pPr>
        <w:spacing w:after="0" w:line="240" w:lineRule="auto"/>
      </w:pPr>
      <w:r>
        <w:separator/>
      </w:r>
    </w:p>
  </w:endnote>
  <w:endnote w:type="continuationSeparator" w:id="1">
    <w:p w:rsidR="008434BD">
      <w:pPr>
        <w:spacing w:after="0" w:line="240" w:lineRule="auto"/>
      </w:pPr>
      <w:r>
        <w:continuationSeparator/>
      </w:r>
    </w:p>
  </w:endnote>
  <w:endnote w:id="2">
    <w:p w:rsidR="001E3FA1" w:rsidP="001E3FA1">
      <w:pPr>
        <w:pStyle w:val="1"/>
      </w:pPr>
      <w:r>
        <w:rPr>
          <w:rStyle w:val="EndnoteReference"/>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trackRevisions/>
  <w:defaultTabStop w:val="708"/>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a"/>
    <w:uiPriority w:val="99"/>
    <w:semiHidden/>
    <w:unhideWhenUsed/>
    <w:rsid w:val="00283821"/>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283821"/>
    <w:rPr>
      <w:sz w:val="20"/>
      <w:szCs w:val="20"/>
    </w:rPr>
  </w:style>
  <w:style w:type="character" w:styleId="FootnoteReference">
    <w:name w:val="footnote reference"/>
    <w:basedOn w:val="DefaultParagraphFont"/>
    <w:uiPriority w:val="99"/>
    <w:semiHidden/>
    <w:unhideWhenUsed/>
    <w:rsid w:val="00283821"/>
    <w:rPr>
      <w:vertAlign w:val="superscript"/>
    </w:rPr>
  </w:style>
  <w:style w:type="character" w:styleId="CommentReference">
    <w:name w:val="annotation reference"/>
    <w:basedOn w:val="DefaultParagraphFont"/>
    <w:uiPriority w:val="99"/>
    <w:semiHidden/>
    <w:unhideWhenUsed/>
    <w:rsid w:val="00C6300B"/>
    <w:rPr>
      <w:sz w:val="16"/>
      <w:szCs w:val="16"/>
    </w:rPr>
  </w:style>
  <w:style w:type="paragraph" w:styleId="CommentText">
    <w:name w:val="annotation text"/>
    <w:basedOn w:val="Normal"/>
    <w:link w:val="a0"/>
    <w:uiPriority w:val="99"/>
    <w:semiHidden/>
    <w:unhideWhenUsed/>
    <w:rsid w:val="00C6300B"/>
    <w:pPr>
      <w:spacing w:line="240" w:lineRule="auto"/>
    </w:pPr>
    <w:rPr>
      <w:sz w:val="20"/>
      <w:szCs w:val="20"/>
    </w:rPr>
  </w:style>
  <w:style w:type="character" w:customStyle="1" w:styleId="a0">
    <w:name w:val="Текст примечания Знак"/>
    <w:basedOn w:val="DefaultParagraphFont"/>
    <w:link w:val="CommentText"/>
    <w:uiPriority w:val="99"/>
    <w:semiHidden/>
    <w:rsid w:val="00C6300B"/>
    <w:rPr>
      <w:sz w:val="20"/>
      <w:szCs w:val="20"/>
    </w:rPr>
  </w:style>
  <w:style w:type="paragraph" w:styleId="CommentSubject">
    <w:name w:val="annotation subject"/>
    <w:basedOn w:val="CommentText"/>
    <w:next w:val="CommentText"/>
    <w:link w:val="a1"/>
    <w:uiPriority w:val="99"/>
    <w:semiHidden/>
    <w:unhideWhenUsed/>
    <w:rsid w:val="00C6300B"/>
    <w:rPr>
      <w:b/>
      <w:bCs/>
    </w:rPr>
  </w:style>
  <w:style w:type="character" w:customStyle="1" w:styleId="a1">
    <w:name w:val="Тема примечания Знак"/>
    <w:basedOn w:val="a0"/>
    <w:link w:val="CommentSubject"/>
    <w:uiPriority w:val="99"/>
    <w:semiHidden/>
    <w:rsid w:val="00C6300B"/>
    <w:rPr>
      <w:b/>
      <w:bCs/>
      <w:sz w:val="20"/>
      <w:szCs w:val="20"/>
    </w:rPr>
  </w:style>
  <w:style w:type="paragraph" w:styleId="BalloonText">
    <w:name w:val="Balloon Text"/>
    <w:basedOn w:val="Normal"/>
    <w:link w:val="a2"/>
    <w:uiPriority w:val="99"/>
    <w:semiHidden/>
    <w:unhideWhenUsed/>
    <w:rsid w:val="00C6300B"/>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6300B"/>
    <w:rPr>
      <w:rFonts w:ascii="Segoe UI" w:hAnsi="Segoe UI" w:cs="Segoe UI"/>
      <w:sz w:val="18"/>
      <w:szCs w:val="18"/>
    </w:rPr>
  </w:style>
  <w:style w:type="paragraph" w:customStyle="1" w:styleId="1">
    <w:name w:val="Текст концевой сноски1"/>
    <w:basedOn w:val="Normal"/>
    <w:next w:val="EndnoteText"/>
    <w:link w:val="a3"/>
    <w:uiPriority w:val="99"/>
    <w:semiHidden/>
    <w:unhideWhenUsed/>
    <w:rsid w:val="001E3FA1"/>
    <w:pPr>
      <w:spacing w:after="0" w:line="240" w:lineRule="auto"/>
    </w:pPr>
    <w:rPr>
      <w:rFonts w:cs="Times New Roman"/>
      <w:sz w:val="20"/>
      <w:szCs w:val="20"/>
    </w:rPr>
  </w:style>
  <w:style w:type="character" w:customStyle="1" w:styleId="a3">
    <w:name w:val="Текст концевой сноски Знак"/>
    <w:basedOn w:val="DefaultParagraphFont"/>
    <w:link w:val="1"/>
    <w:uiPriority w:val="99"/>
    <w:semiHidden/>
    <w:locked/>
    <w:rsid w:val="001E3FA1"/>
    <w:rPr>
      <w:rFonts w:cs="Times New Roman"/>
      <w:sz w:val="20"/>
      <w:szCs w:val="20"/>
    </w:rPr>
  </w:style>
  <w:style w:type="character" w:styleId="EndnoteReference">
    <w:name w:val="endnote reference"/>
    <w:basedOn w:val="DefaultParagraphFont"/>
    <w:uiPriority w:val="99"/>
    <w:semiHidden/>
    <w:unhideWhenUsed/>
    <w:rsid w:val="001E3FA1"/>
    <w:rPr>
      <w:rFonts w:cs="Times New Roman"/>
      <w:vertAlign w:val="superscript"/>
    </w:rPr>
  </w:style>
  <w:style w:type="paragraph" w:styleId="EndnoteText">
    <w:name w:val="endnote text"/>
    <w:basedOn w:val="Normal"/>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DefaultParagraphFont"/>
    <w:link w:val="EndnoteText"/>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VVDU5HPDTQC2-32-73660</_dlc_DocId>
    <_dlc_DocIdUrl xmlns="a5444ea2-90b0-4ece-a612-f39e0dd9a22f">
      <Url>https://docs.efbank.ru/dms/ERequests/_layouts/15/DocIdRedir.aspx?ID=VVDU5HPDTQC2-32-73660</Url>
      <Description>VVDU5HPDTQC2-32-73660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D08914C29B8A48924DA6114B2BDD70" ma:contentTypeVersion="0" ma:contentTypeDescription="Создание документа." ma:contentTypeScope="" ma:versionID="1ae3a8e022796747f9776e698862b56c">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2.xml><?xml version="1.0" encoding="utf-8"?>
<ds:datastoreItem xmlns:ds="http://schemas.openxmlformats.org/officeDocument/2006/customXml" ds:itemID="{231F6461-24CF-487C-8E83-5EFA960C7700}">
  <ds:schemaRefs/>
</ds:datastoreItem>
</file>

<file path=customXml/itemProps3.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4.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5.xml><?xml version="1.0" encoding="utf-8"?>
<ds:datastoreItem xmlns:ds="http://schemas.openxmlformats.org/officeDocument/2006/customXml" ds:itemID="{DD8F0021-F374-4A40-9DB6-351FA1B9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19</cp:revision>
  <dcterms:created xsi:type="dcterms:W3CDTF">2024-05-15T12:53:00Z</dcterms:created>
  <dcterms:modified xsi:type="dcterms:W3CDTF">2025-06-18T11:37:00Z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0x01010058D08914C29B8A48924DA6114B2BDD70</vt:lpwstr>
  </property>
  <property fmtid="{D5CDD505-2E9C-101B-9397-08002B2CF9AE}" pid="3" name="_dlc_DocIdItemGuid">
    <vt:lpwstr>b8f109af-12c9-427d-8fed-92ce556cce3b</vt:lpwstr>
  </property>
</Properties>
</file>